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00" w:rsidRDefault="002C0000">
      <w:pPr>
        <w:rPr>
          <w:b/>
          <w:sz w:val="28"/>
          <w:szCs w:val="28"/>
        </w:rPr>
      </w:pPr>
      <w:r w:rsidRPr="002C0000">
        <w:rPr>
          <w:b/>
          <w:sz w:val="28"/>
          <w:szCs w:val="28"/>
        </w:rPr>
        <w:t>Navigating complex issues in modern archival collections: Privacy and copyright</w:t>
      </w:r>
    </w:p>
    <w:p w:rsidR="00016017" w:rsidRDefault="00016017">
      <w:pPr>
        <w:rPr>
          <w:b/>
          <w:sz w:val="28"/>
          <w:szCs w:val="28"/>
        </w:rPr>
      </w:pPr>
      <w:r>
        <w:rPr>
          <w:b/>
          <w:sz w:val="28"/>
          <w:szCs w:val="28"/>
        </w:rPr>
        <w:t>Virginia Dressler &amp; Cindy Kristof</w:t>
      </w:r>
    </w:p>
    <w:p w:rsidR="00016017" w:rsidRPr="002C0000" w:rsidRDefault="00016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10/4/2019 </w:t>
      </w:r>
    </w:p>
    <w:p w:rsidR="002C0000" w:rsidRPr="002C0000" w:rsidRDefault="002C0000">
      <w:pPr>
        <w:rPr>
          <w:b/>
        </w:rPr>
      </w:pPr>
      <w:r w:rsidRPr="002C0000">
        <w:rPr>
          <w:b/>
        </w:rPr>
        <w:t>References:</w:t>
      </w:r>
    </w:p>
    <w:p w:rsidR="00000000" w:rsidRPr="002C0000" w:rsidRDefault="00B006DF" w:rsidP="002C0000">
      <w:pPr>
        <w:pStyle w:val="ListParagraph"/>
        <w:numPr>
          <w:ilvl w:val="0"/>
          <w:numId w:val="2"/>
        </w:numPr>
      </w:pPr>
      <w:r w:rsidRPr="002C0000">
        <w:t xml:space="preserve">“Creating digital collections of archival and special collections materials” in </w:t>
      </w:r>
      <w:r w:rsidRPr="002C0000">
        <w:rPr>
          <w:i/>
          <w:iCs/>
        </w:rPr>
        <w:t>Code of Best Practices in Fair Use for Academic and Research Libraries</w:t>
      </w:r>
      <w:r w:rsidRPr="002C0000">
        <w:t xml:space="preserve">. Washington, D.C.: ARL, 2012, pp. 19-21 </w:t>
      </w:r>
      <w:hyperlink r:id="rId5" w:history="1">
        <w:r w:rsidRPr="002C0000">
          <w:rPr>
            <w:rStyle w:val="Hyperlink"/>
          </w:rPr>
          <w:t>https://www.arl.org/focus-areas/copyright-ip/fair-use/code-of-best-practices</w:t>
        </w:r>
      </w:hyperlink>
      <w:r w:rsidRPr="002C0000">
        <w:t xml:space="preserve"> </w:t>
      </w:r>
    </w:p>
    <w:p w:rsidR="00000000" w:rsidRPr="002C0000" w:rsidRDefault="00B006DF" w:rsidP="002C0000">
      <w:pPr>
        <w:pStyle w:val="ListParagraph"/>
        <w:numPr>
          <w:ilvl w:val="0"/>
          <w:numId w:val="2"/>
        </w:numPr>
      </w:pPr>
      <w:r w:rsidRPr="002C0000">
        <w:t xml:space="preserve">Crews, K. and </w:t>
      </w:r>
      <w:proofErr w:type="spellStart"/>
      <w:r w:rsidRPr="002C0000">
        <w:t>Buttler</w:t>
      </w:r>
      <w:proofErr w:type="spellEnd"/>
      <w:r w:rsidRPr="002C0000">
        <w:t xml:space="preserve">, D. </w:t>
      </w:r>
      <w:r w:rsidRPr="002C0000">
        <w:rPr>
          <w:i/>
          <w:iCs/>
        </w:rPr>
        <w:t xml:space="preserve">Fair Use Checklist </w:t>
      </w:r>
      <w:hyperlink r:id="rId6" w:history="1">
        <w:r w:rsidRPr="002C0000">
          <w:rPr>
            <w:rStyle w:val="Hyperlink"/>
          </w:rPr>
          <w:t>https://copyright.columbia.edu/basics/fair-use/fair-use-checklist.html</w:t>
        </w:r>
      </w:hyperlink>
      <w:r w:rsidRPr="002C0000">
        <w:t xml:space="preserve"> </w:t>
      </w:r>
    </w:p>
    <w:p w:rsidR="00000000" w:rsidRPr="002C0000" w:rsidRDefault="00B006DF" w:rsidP="002C0000">
      <w:pPr>
        <w:pStyle w:val="ListParagraph"/>
        <w:numPr>
          <w:ilvl w:val="0"/>
          <w:numId w:val="2"/>
        </w:numPr>
      </w:pPr>
      <w:r w:rsidRPr="002C0000">
        <w:t xml:space="preserve">Hirtle, Peter B.; Hudson, Emily; Kenyon, Andrew T. </w:t>
      </w:r>
      <w:r w:rsidRPr="002C0000">
        <w:rPr>
          <w:i/>
          <w:iCs/>
        </w:rPr>
        <w:t xml:space="preserve">Copyright and Cultural Institutions: Guidelines for Digitization for U.S. Libraries, Archives, and Museums. </w:t>
      </w:r>
      <w:r w:rsidRPr="002C0000">
        <w:t>Ithaca, NY: Cornell University Library, 2009</w:t>
      </w:r>
      <w:r w:rsidR="002C0000">
        <w:t xml:space="preserve">, </w:t>
      </w:r>
      <w:hyperlink r:id="rId7" w:history="1">
        <w:r w:rsidR="002C0000">
          <w:rPr>
            <w:rStyle w:val="Hyperlink"/>
          </w:rPr>
          <w:t>https://ecommons.cornell.edu/handle/1813/14142</w:t>
        </w:r>
      </w:hyperlink>
    </w:p>
    <w:p w:rsidR="00000000" w:rsidRPr="002C0000" w:rsidRDefault="00B006DF" w:rsidP="002C0000">
      <w:pPr>
        <w:pStyle w:val="ListParagraph"/>
        <w:numPr>
          <w:ilvl w:val="0"/>
          <w:numId w:val="2"/>
        </w:numPr>
      </w:pPr>
      <w:r w:rsidRPr="002C0000">
        <w:t xml:space="preserve">National Institute of Standards and Technology, “Guide to Protecting the Confidentiality </w:t>
      </w:r>
      <w:r w:rsidRPr="002C0000">
        <w:t xml:space="preserve">of Personal Identifiable Information”, </w:t>
      </w:r>
      <w:hyperlink r:id="rId8" w:history="1">
        <w:r w:rsidRPr="002C0000">
          <w:rPr>
            <w:rStyle w:val="Hyperlink"/>
          </w:rPr>
          <w:t>https://nvlpubs.nist.gov/nistpubs/Legacy/SP/nistspecialpublication800-122.pdf</w:t>
        </w:r>
      </w:hyperlink>
      <w:r w:rsidRPr="002C0000">
        <w:t xml:space="preserve"> </w:t>
      </w:r>
    </w:p>
    <w:p w:rsidR="002C0000" w:rsidRDefault="002C0000"/>
    <w:p w:rsidR="002C0000" w:rsidRPr="002C0000" w:rsidRDefault="002C0000">
      <w:pPr>
        <w:rPr>
          <w:b/>
        </w:rPr>
      </w:pPr>
      <w:r w:rsidRPr="002C0000">
        <w:rPr>
          <w:b/>
        </w:rPr>
        <w:t>Web Sites</w:t>
      </w:r>
      <w:r w:rsidR="00B006DF">
        <w:rPr>
          <w:b/>
        </w:rPr>
        <w:t>,</w:t>
      </w:r>
      <w:bookmarkStart w:id="0" w:name="_GoBack"/>
      <w:bookmarkEnd w:id="0"/>
      <w:r w:rsidR="00B35592">
        <w:rPr>
          <w:b/>
        </w:rPr>
        <w:t xml:space="preserve"> in order of appearance</w:t>
      </w:r>
      <w:r w:rsidRPr="002C0000">
        <w:rPr>
          <w:b/>
        </w:rPr>
        <w:t xml:space="preserve">: </w:t>
      </w:r>
    </w:p>
    <w:p w:rsidR="002C0000" w:rsidRDefault="002C0000" w:rsidP="002C0000">
      <w:r>
        <w:t>Kent State University Special Collections and Archives, May 4</w:t>
      </w:r>
      <w:r w:rsidRPr="002C0000">
        <w:rPr>
          <w:vertAlign w:val="superscript"/>
        </w:rPr>
        <w:t>th</w:t>
      </w:r>
      <w:r>
        <w:t xml:space="preserve"> Collection </w:t>
      </w:r>
      <w:hyperlink r:id="rId9" w:history="1">
        <w:r w:rsidRPr="002C0000">
          <w:rPr>
            <w:rStyle w:val="Hyperlink"/>
          </w:rPr>
          <w:t>https://www.library.kent.edu/special-collections-and-archives/kent-state-shootings-may-4-collection</w:t>
        </w:r>
      </w:hyperlink>
    </w:p>
    <w:p w:rsidR="002C0000" w:rsidRDefault="002C0000" w:rsidP="002C0000">
      <w:r>
        <w:t xml:space="preserve">Kent State University Special Collections and Archives, NHRPC Grant </w:t>
      </w:r>
      <w:hyperlink r:id="rId10" w:history="1">
        <w:r w:rsidRPr="002C0000">
          <w:rPr>
            <w:rStyle w:val="Hyperlink"/>
          </w:rPr>
          <w:t>https://www.library.kent.edu/special-collections-and-archives/nhprc</w:t>
        </w:r>
      </w:hyperlink>
      <w:r w:rsidRPr="002C0000">
        <w:t xml:space="preserve"> </w:t>
      </w:r>
    </w:p>
    <w:p w:rsidR="0014015F" w:rsidRPr="0014015F" w:rsidRDefault="0014015F" w:rsidP="0014015F">
      <w:r>
        <w:t xml:space="preserve">Correspondence: Students to </w:t>
      </w:r>
      <w:proofErr w:type="spellStart"/>
      <w:r>
        <w:t>Fishel</w:t>
      </w:r>
      <w:proofErr w:type="spellEnd"/>
      <w:r>
        <w:t xml:space="preserve"> </w:t>
      </w:r>
      <w:hyperlink r:id="rId11" w:history="1">
        <w:r w:rsidRPr="0014015F">
          <w:rPr>
            <w:rStyle w:val="Hyperlink"/>
          </w:rPr>
          <w:t>https://omeka.library.kent.edu/special-collections/items/show/2815</w:t>
        </w:r>
      </w:hyperlink>
      <w:r w:rsidRPr="0014015F">
        <w:t xml:space="preserve"> </w:t>
      </w:r>
    </w:p>
    <w:p w:rsidR="0014015F" w:rsidRPr="0014015F" w:rsidRDefault="006B661E" w:rsidP="0014015F">
      <w:r>
        <w:t xml:space="preserve">Campus </w:t>
      </w:r>
      <w:r w:rsidR="0014015F">
        <w:t xml:space="preserve">Strike Papers: Wisconsin </w:t>
      </w:r>
      <w:hyperlink r:id="rId12" w:history="1">
        <w:r w:rsidR="0014015F" w:rsidRPr="0014015F">
          <w:rPr>
            <w:rStyle w:val="Hyperlink"/>
          </w:rPr>
          <w:t>https://omeka.library.kent.edu/special-collections/items/show/2815</w:t>
        </w:r>
      </w:hyperlink>
      <w:r w:rsidR="0014015F" w:rsidRPr="0014015F">
        <w:t xml:space="preserve"> </w:t>
      </w:r>
    </w:p>
    <w:p w:rsidR="006B661E" w:rsidRPr="006B661E" w:rsidRDefault="006B661E" w:rsidP="006B661E">
      <w:r>
        <w:t xml:space="preserve">Copyright for Educators and Librarians </w:t>
      </w:r>
      <w:hyperlink r:id="rId13" w:history="1">
        <w:r w:rsidRPr="006B661E">
          <w:rPr>
            <w:rStyle w:val="Hyperlink"/>
          </w:rPr>
          <w:t>https://www.coursera.org/learn/copyright-for-education</w:t>
        </w:r>
      </w:hyperlink>
    </w:p>
    <w:p w:rsidR="0014015F" w:rsidRPr="002C0000" w:rsidRDefault="006B661E" w:rsidP="002C0000">
      <w:r>
        <w:t xml:space="preserve">Newspaper Clippings (example) </w:t>
      </w:r>
      <w:hyperlink r:id="rId14" w:history="1">
        <w:r w:rsidRPr="006B661E">
          <w:rPr>
            <w:rStyle w:val="Hyperlink"/>
          </w:rPr>
          <w:t>https://omeka.library.kent.edu/special-collections/items/show/2926</w:t>
        </w:r>
      </w:hyperlink>
    </w:p>
    <w:p w:rsidR="002C0000" w:rsidRDefault="006B661E" w:rsidP="002C0000">
      <w:r>
        <w:t xml:space="preserve">Campus Strike Papers: Northwestern </w:t>
      </w:r>
      <w:hyperlink r:id="rId15" w:history="1">
        <w:r w:rsidRPr="006B661E">
          <w:rPr>
            <w:rStyle w:val="Hyperlink"/>
          </w:rPr>
          <w:t>https://omeka.library.kent.edu/special-collections/items/show/4023</w:t>
        </w:r>
      </w:hyperlink>
    </w:p>
    <w:p w:rsidR="006B661E" w:rsidRPr="006B661E" w:rsidRDefault="006B661E" w:rsidP="006B661E">
      <w:r>
        <w:t xml:space="preserve">Simple Gestures Installation </w:t>
      </w:r>
      <w:hyperlink r:id="rId16" w:history="1">
        <w:r w:rsidRPr="006B661E">
          <w:rPr>
            <w:rStyle w:val="Hyperlink"/>
          </w:rPr>
          <w:t>https://omeka.library.kent.edu/special-collections/items/show/3519</w:t>
        </w:r>
      </w:hyperlink>
    </w:p>
    <w:p w:rsidR="006B661E" w:rsidRPr="006B661E" w:rsidRDefault="006B661E" w:rsidP="006B661E">
      <w:r>
        <w:t xml:space="preserve">Gary Geddes, poet </w:t>
      </w:r>
      <w:hyperlink r:id="rId17" w:history="1">
        <w:r w:rsidRPr="006B661E">
          <w:rPr>
            <w:rStyle w:val="Hyperlink"/>
          </w:rPr>
          <w:t>https://canpoetry.library.utoronto.ca/geddes/index.htm</w:t>
        </w:r>
      </w:hyperlink>
      <w:r w:rsidRPr="006B661E">
        <w:t xml:space="preserve"> </w:t>
      </w:r>
    </w:p>
    <w:p w:rsidR="006B661E" w:rsidRPr="002C0000" w:rsidRDefault="006B661E" w:rsidP="002C0000">
      <w:r>
        <w:t xml:space="preserve">George Segal, </w:t>
      </w:r>
      <w:r w:rsidRPr="006B661E">
        <w:rPr>
          <w:i/>
        </w:rPr>
        <w:t>Abraham and Isaac</w:t>
      </w:r>
      <w:r>
        <w:t xml:space="preserve"> </w:t>
      </w:r>
      <w:hyperlink r:id="rId18" w:history="1">
        <w:r w:rsidRPr="006B661E">
          <w:rPr>
            <w:rStyle w:val="Hyperlink"/>
          </w:rPr>
          <w:t>https://omeka.library.kent.edu/special-collections/items/show/3306</w:t>
        </w:r>
      </w:hyperlink>
    </w:p>
    <w:p w:rsidR="002C0000" w:rsidRDefault="001D57B8">
      <w:r>
        <w:t xml:space="preserve">Harry Ransom Center, University of Texas at Austin </w:t>
      </w:r>
      <w:hyperlink r:id="rId19" w:history="1">
        <w:r w:rsidRPr="001D57B8">
          <w:rPr>
            <w:rStyle w:val="Hyperlink"/>
          </w:rPr>
          <w:t>https://www.hrc.utexas.edu/</w:t>
        </w:r>
      </w:hyperlink>
    </w:p>
    <w:p w:rsidR="001D57B8" w:rsidRDefault="00B35592">
      <w:r>
        <w:t xml:space="preserve">Artists Rights Society </w:t>
      </w:r>
      <w:hyperlink r:id="rId20" w:history="1">
        <w:r w:rsidRPr="00B35592">
          <w:rPr>
            <w:rStyle w:val="Hyperlink"/>
          </w:rPr>
          <w:t>https://www.arsny.com/</w:t>
        </w:r>
      </w:hyperlink>
      <w:r w:rsidRPr="00B35592">
        <w:t xml:space="preserve"> </w:t>
      </w:r>
    </w:p>
    <w:sectPr w:rsidR="001D5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F274F"/>
    <w:multiLevelType w:val="hybridMultilevel"/>
    <w:tmpl w:val="6D28090E"/>
    <w:lvl w:ilvl="0" w:tplc="B0927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0A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8E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46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C4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CD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A9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AB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A3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7DB60FC"/>
    <w:multiLevelType w:val="hybridMultilevel"/>
    <w:tmpl w:val="D4F2C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00"/>
    <w:rsid w:val="00016017"/>
    <w:rsid w:val="000B2E3C"/>
    <w:rsid w:val="0014015F"/>
    <w:rsid w:val="001D57B8"/>
    <w:rsid w:val="002C0000"/>
    <w:rsid w:val="006B661E"/>
    <w:rsid w:val="006D792E"/>
    <w:rsid w:val="00B006DF"/>
    <w:rsid w:val="00B3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E64BC"/>
  <w15:chartTrackingRefBased/>
  <w15:docId w15:val="{0F0E6A36-8AFE-4DC8-9F1E-2EE9FE2B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0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4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0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7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vlpubs.nist.gov/nistpubs/Legacy/SP/nistspecialpublication800-122.pdf" TargetMode="External"/><Relationship Id="rId13" Type="http://schemas.openxmlformats.org/officeDocument/2006/relationships/hyperlink" Target="https://www.coursera.org/learn/copyright-for-education" TargetMode="External"/><Relationship Id="rId18" Type="http://schemas.openxmlformats.org/officeDocument/2006/relationships/hyperlink" Target="https://omeka.library.kent.edu/special-collections/items/show/330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commons.cornell.edu/handle/1813/14142" TargetMode="External"/><Relationship Id="rId12" Type="http://schemas.openxmlformats.org/officeDocument/2006/relationships/hyperlink" Target="https://omeka.library.kent.edu/special-collections/items/show/2815" TargetMode="External"/><Relationship Id="rId17" Type="http://schemas.openxmlformats.org/officeDocument/2006/relationships/hyperlink" Target="https://canpoetry.library.utoronto.ca/geddes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omeka.library.kent.edu/special-collections/items/show/3519" TargetMode="External"/><Relationship Id="rId20" Type="http://schemas.openxmlformats.org/officeDocument/2006/relationships/hyperlink" Target="https://www.arsn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pyright.columbia.edu/basics/fair-use/fair-use-checklist.html" TargetMode="External"/><Relationship Id="rId11" Type="http://schemas.openxmlformats.org/officeDocument/2006/relationships/hyperlink" Target="https://omeka.library.kent.edu/special-collections/items/show/2815" TargetMode="External"/><Relationship Id="rId5" Type="http://schemas.openxmlformats.org/officeDocument/2006/relationships/hyperlink" Target="https://www.arl.org/focus-areas/copyright-ip/fair-use/code-of-best-practices" TargetMode="External"/><Relationship Id="rId15" Type="http://schemas.openxmlformats.org/officeDocument/2006/relationships/hyperlink" Target="https://omeka.library.kent.edu/special-collections/items/show/4023" TargetMode="External"/><Relationship Id="rId10" Type="http://schemas.openxmlformats.org/officeDocument/2006/relationships/hyperlink" Target="https://www.library.kent.edu/special-collections-and-archives/nhprc" TargetMode="External"/><Relationship Id="rId19" Type="http://schemas.openxmlformats.org/officeDocument/2006/relationships/hyperlink" Target="https://www.hrc.utexas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brary.kent.edu/special-collections-and-archives/kent-state-shootings-may-4-collection" TargetMode="External"/><Relationship Id="rId14" Type="http://schemas.openxmlformats.org/officeDocument/2006/relationships/hyperlink" Target="https://omeka.library.kent.edu/special-collections/items/show/292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519</Words>
  <Characters>2963</Characters>
  <Application>Microsoft Office Word</Application>
  <DocSecurity>0</DocSecurity>
  <Lines>24</Lines>
  <Paragraphs>6</Paragraphs>
  <ScaleCrop>false</ScaleCrop>
  <Company>Kent State University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KRISTOF, CYNTHIA</dc:creator>
  <cp:keywords/>
  <dc:description/>
  <cp:lastModifiedBy>KRISTOF, CYNTHIA</cp:lastModifiedBy>
  <cp:revision>7</cp:revision>
  <dcterms:created xsi:type="dcterms:W3CDTF">2019-10-03T20:42:00Z</dcterms:created>
  <dcterms:modified xsi:type="dcterms:W3CDTF">2019-10-03T21:07:00Z</dcterms:modified>
</cp:coreProperties>
</file>